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4B" w:rsidRPr="000B4BCD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04B" w:rsidRPr="000B4BCD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BCD">
        <w:rPr>
          <w:rFonts w:ascii="Times New Roman" w:hAnsi="Times New Roman"/>
          <w:sz w:val="24"/>
          <w:szCs w:val="24"/>
        </w:rPr>
        <w:t>ФОРМА ЗАЯВЛЕНИЯ</w:t>
      </w:r>
    </w:p>
    <w:p w:rsidR="0059304B" w:rsidRPr="000B4BCD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BCD">
        <w:rPr>
          <w:rFonts w:ascii="Times New Roman" w:hAnsi="Times New Roman"/>
          <w:sz w:val="24"/>
          <w:szCs w:val="24"/>
        </w:rPr>
        <w:t>(заполняется посредством ЕАИСТ)</w:t>
      </w:r>
    </w:p>
    <w:p w:rsidR="0059304B" w:rsidRPr="000B4BCD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                                    Признак закупки (</w:t>
      </w:r>
      <w:hyperlink r:id="rId4" w:history="1">
        <w:r w:rsidRPr="0059304B">
          <w:rPr>
            <w:rFonts w:ascii="Times New Roman" w:hAnsi="Times New Roman"/>
            <w:sz w:val="24"/>
            <w:szCs w:val="24"/>
          </w:rPr>
          <w:t>N 44-ФЗ</w:t>
        </w:r>
      </w:hyperlink>
      <w:r w:rsidRPr="0059304B">
        <w:rPr>
          <w:rFonts w:ascii="Times New Roman" w:hAnsi="Times New Roman"/>
          <w:sz w:val="24"/>
          <w:szCs w:val="24"/>
        </w:rPr>
        <w:t xml:space="preserve"> от 05.04.2013)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                                    Предмет экспертизы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"____" ___________ 20__ г.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ЗАЯВЛЕНИЕ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о проведении проверки достоверности определения начальной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(максимальной) цены контракта при осуществлении закупки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товаров, работ, услуг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(наименование организации-заявителя)</w:t>
      </w:r>
    </w:p>
    <w:p w:rsidR="0059304B" w:rsidRPr="0059304B" w:rsidRDefault="0059304B" w:rsidP="001E5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представляет документацию по объекту экспертизы: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(наименование контракта на закупку товаров, работ, услуг)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(наименование, почтовый (строительный) адрес объекта экспертизы)</w:t>
      </w:r>
    </w:p>
    <w:p w:rsidR="001E5261" w:rsidRDefault="001E5261" w:rsidP="00593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04B" w:rsidRPr="0059304B" w:rsidRDefault="001E5261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для проведения</w:t>
      </w:r>
      <w:r w:rsidR="0059304B" w:rsidRPr="0059304B">
        <w:rPr>
          <w:rFonts w:ascii="Times New Roman" w:hAnsi="Times New Roman"/>
          <w:sz w:val="24"/>
          <w:szCs w:val="24"/>
        </w:rPr>
        <w:t xml:space="preserve"> проверки достоверности определения начальной (максимальной)</w:t>
      </w:r>
      <w:r w:rsidR="0059304B">
        <w:rPr>
          <w:rFonts w:ascii="Times New Roman" w:hAnsi="Times New Roman"/>
          <w:sz w:val="24"/>
          <w:szCs w:val="24"/>
        </w:rPr>
        <w:t xml:space="preserve"> </w:t>
      </w:r>
      <w:r w:rsidR="0059304B" w:rsidRPr="0059304B">
        <w:rPr>
          <w:rFonts w:ascii="Times New Roman" w:hAnsi="Times New Roman"/>
          <w:sz w:val="24"/>
          <w:szCs w:val="24"/>
        </w:rPr>
        <w:t>цены контракта в сумме ______ рублей ____ копеек, в том числе НДС в размере</w:t>
      </w:r>
      <w:r w:rsidR="0059304B">
        <w:rPr>
          <w:rFonts w:ascii="Times New Roman" w:hAnsi="Times New Roman"/>
          <w:sz w:val="24"/>
          <w:szCs w:val="24"/>
        </w:rPr>
        <w:t xml:space="preserve"> </w:t>
      </w:r>
      <w:r w:rsidR="0059304B" w:rsidRPr="0059304B">
        <w:rPr>
          <w:rFonts w:ascii="Times New Roman" w:hAnsi="Times New Roman"/>
          <w:sz w:val="24"/>
          <w:szCs w:val="24"/>
        </w:rPr>
        <w:t>____% в сумме ____ рублей ___ копеек.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 xml:space="preserve">В том числе по годам: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Сумма с учетом НДС, руб.</w:t>
            </w:r>
          </w:p>
        </w:tc>
      </w:tr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202_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202_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202_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4B" w:rsidRPr="0059304B" w:rsidTr="0059304B">
        <w:tc>
          <w:tcPr>
            <w:tcW w:w="2689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4B">
              <w:rPr>
                <w:rFonts w:ascii="Times New Roman" w:hAnsi="Times New Roman"/>
                <w:sz w:val="24"/>
                <w:szCs w:val="24"/>
              </w:rPr>
              <w:t>202_</w:t>
            </w:r>
          </w:p>
        </w:tc>
        <w:tc>
          <w:tcPr>
            <w:tcW w:w="3543" w:type="dxa"/>
          </w:tcPr>
          <w:p w:rsidR="0059304B" w:rsidRPr="0059304B" w:rsidRDefault="0059304B" w:rsidP="00210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5F8" w:rsidRDefault="00E835F8" w:rsidP="00E835F8">
      <w:pPr>
        <w:pStyle w:val="ConsPlusNormal"/>
        <w:jc w:val="both"/>
      </w:pPr>
      <w:r>
        <w:t xml:space="preserve">Начальная цена единицы товара, работы, услуги/начальная сумма цен единиц товаров, работ, услуг составляет: ______ рублей _______ копеек, в том числе НДС в размере ____% в сумме _____________ рублей _______ копеек </w:t>
      </w:r>
      <w:r w:rsidRPr="00E835F8">
        <w:rPr>
          <w:i/>
        </w:rPr>
        <w:t>(заполняется в случае, если количество поставляемых товаров, объем подлежащих выполнению работ, оказанию услуг невозможно определить)</w:t>
      </w:r>
      <w:r>
        <w:t>.</w:t>
      </w:r>
    </w:p>
    <w:p w:rsidR="00E835F8" w:rsidRPr="0059304B" w:rsidRDefault="00E835F8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1. Идентификационные сведения о заявителе: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1.1. Полное наименование: 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1.2. ИНН: 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1.3. Место нахождения: 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2. Прочие сведения о заявителе: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2.1. ФИО, должность и контактный телефон руководителя: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2.2. ФИО, должность и контактный телефон ответственного исполнителя:</w:t>
      </w: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E835F8" w:rsidRDefault="00E835F8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5F8">
        <w:rPr>
          <w:rFonts w:ascii="Times New Roman" w:hAnsi="Times New Roman"/>
          <w:sz w:val="24"/>
          <w:szCs w:val="24"/>
        </w:rPr>
        <w:t>2.3. Адрес электронной почты_________________________________________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E835F8">
        <w:rPr>
          <w:rFonts w:ascii="Times New Roman" w:hAnsi="Times New Roman"/>
          <w:sz w:val="24"/>
          <w:szCs w:val="24"/>
        </w:rPr>
        <w:t>_</w:t>
      </w:r>
    </w:p>
    <w:p w:rsidR="00E835F8" w:rsidRDefault="00E835F8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lastRenderedPageBreak/>
        <w:t>3. Идентификационные сведения об объекте экспертизы (предмете проверки):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3.1. Реес</w:t>
      </w:r>
      <w:r w:rsidR="00C1489A">
        <w:rPr>
          <w:rFonts w:ascii="Times New Roman" w:hAnsi="Times New Roman"/>
          <w:sz w:val="24"/>
          <w:szCs w:val="24"/>
        </w:rPr>
        <w:t xml:space="preserve">тровый номер процедуры в ЕАИСТ </w:t>
      </w:r>
      <w:r w:rsidRPr="0059304B">
        <w:rPr>
          <w:rFonts w:ascii="Times New Roman" w:hAnsi="Times New Roman"/>
          <w:sz w:val="24"/>
          <w:szCs w:val="24"/>
        </w:rPr>
        <w:t>____________________________________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Информация о коде Классификатора предметов государственного заказа (КПГЗ)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3.2. Наименование, почтовый адрес объекта экспертизы 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3.3.  Сведения об источниках финансирования с указанием кода бюджетной</w:t>
      </w:r>
      <w:r w:rsidR="00F8030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9304B">
        <w:rPr>
          <w:rFonts w:ascii="Times New Roman" w:hAnsi="Times New Roman"/>
          <w:sz w:val="24"/>
          <w:szCs w:val="24"/>
        </w:rPr>
        <w:t>классификации (КБК):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3.4. Сведения о ранее выданном заключении (при наличии):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номер заключения 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дата выдачи заключения 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экспертная организация, выдавшая заключение 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Ф.И.О. эксперта ___________________________________________________________</w:t>
      </w:r>
    </w:p>
    <w:p w:rsid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4.  Список документов, представленных для проведения проверки достоверности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определения начальной (максимальной) цены контракта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4.1. Протокол НМЦК (цены лота). (</w:t>
      </w:r>
      <w:hyperlink r:id="rId5" w:history="1">
        <w:r w:rsidRPr="0059304B">
          <w:rPr>
            <w:rFonts w:ascii="Times New Roman" w:hAnsi="Times New Roman"/>
            <w:sz w:val="24"/>
            <w:szCs w:val="24"/>
          </w:rPr>
          <w:t>Приложение 1</w:t>
        </w:r>
      </w:hyperlink>
      <w:r w:rsidRPr="0059304B">
        <w:rPr>
          <w:rFonts w:ascii="Times New Roman" w:hAnsi="Times New Roman"/>
          <w:sz w:val="24"/>
          <w:szCs w:val="24"/>
        </w:rPr>
        <w:t xml:space="preserve"> к Методическим рекомендациям)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Расчет </w:t>
      </w:r>
      <w:r w:rsidRPr="0059304B">
        <w:rPr>
          <w:rFonts w:ascii="Times New Roman" w:hAnsi="Times New Roman"/>
          <w:sz w:val="24"/>
          <w:szCs w:val="24"/>
        </w:rPr>
        <w:t>НМЦК (цены лота).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(</w:t>
      </w:r>
      <w:hyperlink r:id="rId6" w:history="1">
        <w:r>
          <w:rPr>
            <w:rFonts w:ascii="Times New Roman" w:hAnsi="Times New Roman"/>
            <w:sz w:val="24"/>
            <w:szCs w:val="24"/>
          </w:rPr>
          <w:t xml:space="preserve">Приложения </w:t>
        </w:r>
        <w:r w:rsidRPr="0059304B">
          <w:rPr>
            <w:rFonts w:ascii="Times New Roman" w:hAnsi="Times New Roman"/>
            <w:sz w:val="24"/>
            <w:szCs w:val="24"/>
          </w:rPr>
          <w:t>7</w:t>
        </w:r>
      </w:hyperlink>
      <w:r w:rsidRPr="0059304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Pr="0059304B">
          <w:rPr>
            <w:rFonts w:ascii="Times New Roman" w:hAnsi="Times New Roman"/>
            <w:sz w:val="24"/>
            <w:szCs w:val="24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к Методическим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рекомендациям) ____________________________________________________________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4.3. Таблицы расчета НМЦК (цены лота). (</w:t>
      </w:r>
      <w:hyperlink r:id="rId8" w:history="1">
        <w:r w:rsidRPr="0059304B">
          <w:rPr>
            <w:rFonts w:ascii="Times New Roman" w:hAnsi="Times New Roman"/>
            <w:sz w:val="24"/>
            <w:szCs w:val="24"/>
          </w:rPr>
          <w:t>Приложения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59304B">
          <w:rPr>
            <w:rFonts w:ascii="Times New Roman" w:hAnsi="Times New Roman"/>
            <w:sz w:val="24"/>
            <w:szCs w:val="24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59304B">
          <w:rPr>
            <w:rFonts w:ascii="Times New Roman" w:hAnsi="Times New Roman"/>
            <w:sz w:val="24"/>
            <w:szCs w:val="24"/>
          </w:rPr>
          <w:t>6</w:t>
        </w:r>
      </w:hyperlink>
      <w:r w:rsidRPr="0059304B">
        <w:rPr>
          <w:rFonts w:ascii="Times New Roman" w:hAnsi="Times New Roman"/>
          <w:sz w:val="24"/>
          <w:szCs w:val="24"/>
        </w:rPr>
        <w:t xml:space="preserve"> к Методическим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рекомендациям) ____________________________________________________________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4.4.   Документы   и   информационные материалы с указанием источников,</w:t>
      </w:r>
      <w:r w:rsidR="00F8030D"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использованных при расчете НМЦК (цены лота)</w:t>
      </w:r>
      <w:r w:rsidR="00C1489A">
        <w:rPr>
          <w:rFonts w:ascii="Times New Roman" w:hAnsi="Times New Roman"/>
          <w:sz w:val="24"/>
          <w:szCs w:val="24"/>
        </w:rPr>
        <w:t>,</w:t>
      </w:r>
      <w:r w:rsidRPr="0059304B">
        <w:rPr>
          <w:rFonts w:ascii="Times New Roman" w:hAnsi="Times New Roman"/>
          <w:sz w:val="24"/>
          <w:szCs w:val="24"/>
        </w:rPr>
        <w:t xml:space="preserve"> в соответствии с требованиями</w:t>
      </w:r>
      <w:r w:rsidR="00F8030D"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Методических рекомендаций _________________________________________________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4.5.  Техническое задание, разработанное в составе документации</w:t>
      </w:r>
      <w:r w:rsidR="00C1489A">
        <w:rPr>
          <w:rFonts w:ascii="Times New Roman" w:hAnsi="Times New Roman"/>
          <w:sz w:val="24"/>
          <w:szCs w:val="24"/>
        </w:rPr>
        <w:t xml:space="preserve"> о закупке, </w:t>
      </w:r>
      <w:r w:rsidRPr="0059304B">
        <w:rPr>
          <w:rFonts w:ascii="Times New Roman" w:hAnsi="Times New Roman"/>
          <w:sz w:val="24"/>
          <w:szCs w:val="24"/>
        </w:rPr>
        <w:t>и</w:t>
      </w:r>
      <w:r w:rsidR="00C1489A">
        <w:rPr>
          <w:rFonts w:ascii="Times New Roman" w:hAnsi="Times New Roman"/>
          <w:sz w:val="24"/>
          <w:szCs w:val="24"/>
        </w:rPr>
        <w:t> </w:t>
      </w:r>
      <w:r w:rsidRPr="0059304B">
        <w:rPr>
          <w:rFonts w:ascii="Times New Roman" w:hAnsi="Times New Roman"/>
          <w:sz w:val="24"/>
          <w:szCs w:val="24"/>
        </w:rPr>
        <w:t>утвержденное</w:t>
      </w:r>
      <w:r w:rsidR="00F8030D">
        <w:rPr>
          <w:rFonts w:ascii="Times New Roman" w:hAnsi="Times New Roman"/>
          <w:sz w:val="24"/>
          <w:szCs w:val="24"/>
        </w:rPr>
        <w:t xml:space="preserve"> в установленном </w:t>
      </w:r>
      <w:r w:rsidRPr="0059304B">
        <w:rPr>
          <w:rFonts w:ascii="Times New Roman" w:hAnsi="Times New Roman"/>
          <w:sz w:val="24"/>
          <w:szCs w:val="24"/>
        </w:rPr>
        <w:t>порядке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4.6.  Правовой акт (решение) заказчика города Москвы об утверждении расчета</w:t>
      </w:r>
      <w:r w:rsidR="00F8030D">
        <w:rPr>
          <w:rFonts w:ascii="Times New Roman" w:hAnsi="Times New Roman"/>
          <w:sz w:val="24"/>
          <w:szCs w:val="24"/>
        </w:rPr>
        <w:t xml:space="preserve"> </w:t>
      </w:r>
      <w:r w:rsidRPr="0059304B">
        <w:rPr>
          <w:rFonts w:ascii="Times New Roman" w:hAnsi="Times New Roman"/>
          <w:sz w:val="24"/>
          <w:szCs w:val="24"/>
        </w:rPr>
        <w:t>сметной    стоимости    работ    в   базисном   и   текущем   уровнях   цен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304B" w:rsidRP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4B">
        <w:rPr>
          <w:rFonts w:ascii="Times New Roman" w:hAnsi="Times New Roman"/>
          <w:sz w:val="24"/>
          <w:szCs w:val="24"/>
        </w:rPr>
        <w:t>4.7. Проект контракта _____________________________________________________</w:t>
      </w:r>
    </w:p>
    <w:p w:rsidR="0059304B" w:rsidRDefault="0059304B" w:rsidP="00F8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04B" w:rsidRPr="0059304B" w:rsidRDefault="0059304B" w:rsidP="0059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04B">
        <w:rPr>
          <w:rFonts w:ascii="Times New Roman" w:hAnsi="Times New Roman"/>
          <w:b/>
          <w:sz w:val="24"/>
          <w:szCs w:val="24"/>
        </w:rPr>
        <w:t>Признак ЭП</w:t>
      </w:r>
    </w:p>
    <w:p w:rsidR="00204BE1" w:rsidRPr="0059304B" w:rsidRDefault="00204BE1">
      <w:pPr>
        <w:rPr>
          <w:rFonts w:ascii="Times New Roman" w:hAnsi="Times New Roman"/>
          <w:sz w:val="24"/>
          <w:szCs w:val="24"/>
        </w:rPr>
      </w:pPr>
    </w:p>
    <w:sectPr w:rsidR="00204BE1" w:rsidRPr="0059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4B"/>
    <w:rsid w:val="001E5261"/>
    <w:rsid w:val="00204BE1"/>
    <w:rsid w:val="0059304B"/>
    <w:rsid w:val="00790DB6"/>
    <w:rsid w:val="00C1489A"/>
    <w:rsid w:val="00E835F8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6794"/>
  <w15:chartTrackingRefBased/>
  <w15:docId w15:val="{1AB1A479-B9E0-468A-9A76-AB595DFA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4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304B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9304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9304B"/>
    <w:rPr>
      <w:rFonts w:eastAsiaTheme="minorEastAsia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59304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04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83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204423&amp;date=28.01.2021&amp;dst=101001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MLAW&amp;n=204423&amp;date=28.01.2021&amp;dst=101433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04423&amp;date=28.01.2021&amp;dst=100728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7.online-sps.ru/cgi/online.cgi?req=doc&amp;base=MLAW&amp;n=204423&amp;date=28.01.2021&amp;dst=100998&amp;f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LAW&amp;n=356065&amp;date=28.01.2021" TargetMode="External"/><Relationship Id="rId9" Type="http://schemas.openxmlformats.org/officeDocument/2006/relationships/hyperlink" Target="https://docs7.online-sps.ru/cgi/online.cgi?req=doc&amp;base=MLAW&amp;n=204423&amp;date=28.01.2021&amp;dst=10138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Рачугина Галина Вениаминовна</dc:creator>
  <cp:keywords/>
  <dc:description/>
  <cp:lastModifiedBy>Стебнева Ольга Викторовна</cp:lastModifiedBy>
  <cp:revision>2</cp:revision>
  <dcterms:created xsi:type="dcterms:W3CDTF">2021-08-11T07:01:00Z</dcterms:created>
  <dcterms:modified xsi:type="dcterms:W3CDTF">2025-05-23T09:24:00Z</dcterms:modified>
</cp:coreProperties>
</file>